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05E3" w14:textId="77777777" w:rsidR="00437211" w:rsidRDefault="0030742B" w:rsidP="00437211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4"/>
          <w:szCs w:val="24"/>
        </w:rPr>
      </w:pPr>
      <w:r w:rsidRPr="57A775A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"/>
        </w:rPr>
        <w:t>PRESS RELEASE</w:t>
      </w:r>
    </w:p>
    <w:p w14:paraId="6949CC2C" w14:textId="40588907" w:rsidR="00090E21" w:rsidRDefault="000246DF" w:rsidP="009F3311">
      <w:pPr>
        <w:spacing w:line="240" w:lineRule="auto"/>
        <w:jc w:val="left"/>
        <w:rPr>
          <w:rFonts w:ascii="Arial" w:hAnsi="Arial" w:cs="Arial"/>
          <w:b/>
          <w:bCs/>
          <w:color w:val="4472C4" w:themeColor="accent1"/>
          <w:sz w:val="44"/>
          <w:szCs w:val="44"/>
          <w:lang w:val="en"/>
        </w:rPr>
      </w:pPr>
      <w:r w:rsidRPr="68561B21">
        <w:rPr>
          <w:rFonts w:ascii="Arial" w:hAnsi="Arial" w:cs="Arial"/>
          <w:b/>
          <w:bCs/>
          <w:color w:val="4472C4" w:themeColor="accent1"/>
          <w:sz w:val="44"/>
          <w:szCs w:val="44"/>
          <w:lang w:val="en"/>
        </w:rPr>
        <w:t xml:space="preserve">South Korea to </w:t>
      </w:r>
      <w:r w:rsidR="00F14667" w:rsidRPr="68561B21">
        <w:rPr>
          <w:rFonts w:ascii="Arial" w:hAnsi="Arial" w:cs="Arial"/>
          <w:b/>
          <w:bCs/>
          <w:color w:val="4472C4" w:themeColor="accent1"/>
          <w:sz w:val="44"/>
          <w:szCs w:val="44"/>
          <w:lang w:val="en"/>
        </w:rPr>
        <w:t>penalize greenwashing</w:t>
      </w:r>
      <w:r w:rsidR="009C33D7" w:rsidRPr="68561B21">
        <w:rPr>
          <w:rFonts w:ascii="Arial" w:hAnsi="Arial" w:cs="Arial"/>
          <w:b/>
          <w:bCs/>
          <w:color w:val="4472C4" w:themeColor="accent1"/>
          <w:sz w:val="44"/>
          <w:szCs w:val="44"/>
          <w:lang w:val="en"/>
        </w:rPr>
        <w:t>, a major win for climate litigation</w:t>
      </w:r>
    </w:p>
    <w:p w14:paraId="5CF8DE80" w14:textId="21D020AD" w:rsidR="00B14854" w:rsidRPr="009F3311" w:rsidRDefault="00EA4BBE" w:rsidP="7219A7DE">
      <w:pPr>
        <w:spacing w:line="240" w:lineRule="auto"/>
        <w:rPr>
          <w:rFonts w:ascii="Arial" w:hAnsi="Arial" w:cs="Arial"/>
          <w:b/>
          <w:bCs/>
          <w:sz w:val="22"/>
          <w:lang w:val="en"/>
        </w:rPr>
      </w:pPr>
      <w:r w:rsidRPr="7219A7DE">
        <w:rPr>
          <w:rFonts w:ascii="Arial" w:hAnsi="Arial" w:cs="Arial"/>
          <w:b/>
          <w:bCs/>
          <w:sz w:val="22"/>
        </w:rPr>
        <w:t>C</w:t>
      </w:r>
      <w:r w:rsidR="007A4D47" w:rsidRPr="7219A7DE">
        <w:rPr>
          <w:rFonts w:ascii="Arial" w:hAnsi="Arial" w:cs="Arial"/>
          <w:b/>
          <w:bCs/>
          <w:sz w:val="22"/>
        </w:rPr>
        <w:t xml:space="preserve">ompanies </w:t>
      </w:r>
      <w:r w:rsidR="00DF3D50">
        <w:rPr>
          <w:rFonts w:ascii="Arial" w:hAnsi="Arial" w:cs="Arial"/>
          <w:b/>
          <w:bCs/>
          <w:sz w:val="22"/>
        </w:rPr>
        <w:t>can</w:t>
      </w:r>
      <w:r w:rsidR="00A02E9B">
        <w:rPr>
          <w:rFonts w:ascii="Arial" w:hAnsi="Arial" w:cs="Arial"/>
          <w:b/>
          <w:bCs/>
          <w:sz w:val="22"/>
        </w:rPr>
        <w:t xml:space="preserve"> now</w:t>
      </w:r>
      <w:r w:rsidR="00A02E9B" w:rsidRPr="7219A7DE">
        <w:rPr>
          <w:rFonts w:ascii="Arial" w:hAnsi="Arial" w:cs="Arial"/>
          <w:b/>
          <w:bCs/>
          <w:sz w:val="22"/>
        </w:rPr>
        <w:t xml:space="preserve"> </w:t>
      </w:r>
      <w:r w:rsidR="00CA0338">
        <w:rPr>
          <w:rFonts w:ascii="Arial" w:hAnsi="Arial" w:cs="Arial"/>
          <w:b/>
          <w:bCs/>
          <w:sz w:val="22"/>
        </w:rPr>
        <w:t xml:space="preserve">more easily </w:t>
      </w:r>
      <w:r w:rsidR="007A4D47" w:rsidRPr="7219A7DE">
        <w:rPr>
          <w:rFonts w:ascii="Arial" w:hAnsi="Arial" w:cs="Arial"/>
          <w:b/>
          <w:bCs/>
          <w:sz w:val="22"/>
        </w:rPr>
        <w:t xml:space="preserve">be fined for </w:t>
      </w:r>
      <w:r w:rsidR="00281669" w:rsidRPr="7219A7DE">
        <w:rPr>
          <w:rFonts w:ascii="Arial" w:hAnsi="Arial" w:cs="Arial"/>
          <w:b/>
          <w:bCs/>
          <w:sz w:val="22"/>
        </w:rPr>
        <w:t xml:space="preserve">false or exaggerated </w:t>
      </w:r>
      <w:r w:rsidR="00086C7C" w:rsidRPr="7219A7DE">
        <w:rPr>
          <w:rFonts w:ascii="Arial" w:hAnsi="Arial" w:cs="Arial"/>
          <w:b/>
          <w:bCs/>
          <w:sz w:val="22"/>
        </w:rPr>
        <w:t>advertising o</w:t>
      </w:r>
      <w:r w:rsidR="00EF4900" w:rsidRPr="7219A7DE">
        <w:rPr>
          <w:rFonts w:ascii="Arial" w:hAnsi="Arial" w:cs="Arial"/>
          <w:b/>
          <w:bCs/>
          <w:sz w:val="22"/>
        </w:rPr>
        <w:t>f</w:t>
      </w:r>
      <w:r w:rsidR="00086C7C" w:rsidRPr="7219A7DE">
        <w:rPr>
          <w:rFonts w:ascii="Arial" w:hAnsi="Arial" w:cs="Arial"/>
          <w:b/>
          <w:bCs/>
          <w:sz w:val="22"/>
        </w:rPr>
        <w:t xml:space="preserve"> environmental </w:t>
      </w:r>
      <w:r w:rsidR="00281669" w:rsidRPr="7219A7DE">
        <w:rPr>
          <w:rFonts w:ascii="Arial" w:hAnsi="Arial" w:cs="Arial"/>
          <w:b/>
          <w:bCs/>
          <w:sz w:val="22"/>
        </w:rPr>
        <w:t>impacts</w:t>
      </w:r>
      <w:r w:rsidR="00A02E9B">
        <w:rPr>
          <w:rFonts w:ascii="Arial" w:hAnsi="Arial" w:cs="Arial"/>
          <w:b/>
          <w:bCs/>
          <w:sz w:val="22"/>
        </w:rPr>
        <w:t xml:space="preserve">, according to draft law </w:t>
      </w:r>
    </w:p>
    <w:p w14:paraId="3E9FA409" w14:textId="7E8EBFA7" w:rsidR="000A174A" w:rsidRPr="00DE1F7E" w:rsidRDefault="55CC05F1" w:rsidP="68561B21">
      <w:pPr>
        <w:rPr>
          <w:rFonts w:ascii="Arial" w:hAnsi="Arial" w:cs="Arial"/>
          <w:sz w:val="22"/>
          <w:lang w:val="en"/>
        </w:rPr>
      </w:pPr>
      <w:r w:rsidRPr="68561B21">
        <w:rPr>
          <w:rFonts w:ascii="Arial" w:hAnsi="Arial" w:cs="Arial"/>
          <w:b/>
          <w:bCs/>
          <w:sz w:val="22"/>
        </w:rPr>
        <w:t>1</w:t>
      </w:r>
      <w:r w:rsidR="21107FDA" w:rsidRPr="68561B21">
        <w:rPr>
          <w:rFonts w:ascii="Arial" w:hAnsi="Arial" w:cs="Arial"/>
          <w:b/>
          <w:bCs/>
          <w:sz w:val="22"/>
        </w:rPr>
        <w:t>7</w:t>
      </w:r>
      <w:r w:rsidR="003410F4" w:rsidRPr="68561B21">
        <w:rPr>
          <w:rFonts w:ascii="Arial" w:hAnsi="Arial" w:cs="Arial"/>
          <w:b/>
          <w:bCs/>
          <w:sz w:val="22"/>
        </w:rPr>
        <w:t xml:space="preserve"> February 2023 </w:t>
      </w:r>
      <w:r w:rsidR="00540282" w:rsidRPr="68561B21">
        <w:rPr>
          <w:rFonts w:ascii="Arial" w:hAnsi="Arial" w:cs="Arial"/>
          <w:b/>
          <w:bCs/>
          <w:sz w:val="22"/>
        </w:rPr>
        <w:t xml:space="preserve">– </w:t>
      </w:r>
      <w:r w:rsidR="00540282" w:rsidRPr="68561B21">
        <w:rPr>
          <w:rFonts w:ascii="Arial" w:hAnsi="Arial" w:cs="Arial"/>
          <w:sz w:val="22"/>
        </w:rPr>
        <w:t>The</w:t>
      </w:r>
      <w:r w:rsidR="00540282" w:rsidRPr="68561B21">
        <w:rPr>
          <w:rFonts w:ascii="Arial" w:hAnsi="Arial" w:cs="Arial"/>
          <w:b/>
          <w:bCs/>
          <w:sz w:val="22"/>
        </w:rPr>
        <w:t xml:space="preserve"> </w:t>
      </w:r>
      <w:r w:rsidR="003544A9" w:rsidRPr="68561B21">
        <w:rPr>
          <w:rFonts w:ascii="Arial" w:hAnsi="Arial" w:cs="Arial"/>
          <w:sz w:val="22"/>
        </w:rPr>
        <w:t>South Korean Ministry of Environment</w:t>
      </w:r>
      <w:r w:rsidR="002F7BE3" w:rsidRPr="68561B21">
        <w:rPr>
          <w:rFonts w:ascii="Arial" w:hAnsi="Arial" w:cs="Arial"/>
          <w:sz w:val="22"/>
        </w:rPr>
        <w:t>, under a draft law,</w:t>
      </w:r>
      <w:r w:rsidR="003544A9" w:rsidRPr="68561B21">
        <w:rPr>
          <w:rFonts w:ascii="Arial" w:hAnsi="Arial" w:cs="Arial"/>
          <w:sz w:val="22"/>
        </w:rPr>
        <w:t xml:space="preserve"> </w:t>
      </w:r>
      <w:r w:rsidR="007F27F8" w:rsidRPr="68561B21">
        <w:rPr>
          <w:rFonts w:ascii="Arial" w:hAnsi="Arial" w:cs="Arial"/>
          <w:sz w:val="22"/>
        </w:rPr>
        <w:t xml:space="preserve">plans on </w:t>
      </w:r>
      <w:r w:rsidR="003544A9" w:rsidRPr="68561B21">
        <w:rPr>
          <w:rFonts w:ascii="Arial" w:hAnsi="Arial" w:cs="Arial"/>
          <w:sz w:val="22"/>
        </w:rPr>
        <w:t>introduc</w:t>
      </w:r>
      <w:r w:rsidR="007F27F8" w:rsidRPr="68561B21">
        <w:rPr>
          <w:rFonts w:ascii="Arial" w:hAnsi="Arial" w:cs="Arial"/>
          <w:sz w:val="22"/>
        </w:rPr>
        <w:t>ing</w:t>
      </w:r>
      <w:r w:rsidR="003544A9" w:rsidRPr="68561B21">
        <w:rPr>
          <w:rFonts w:ascii="Arial" w:hAnsi="Arial" w:cs="Arial"/>
          <w:sz w:val="22"/>
        </w:rPr>
        <w:t xml:space="preserve"> a</w:t>
      </w:r>
      <w:r w:rsidR="00BB61E4" w:rsidRPr="68561B21">
        <w:rPr>
          <w:rFonts w:ascii="Arial" w:hAnsi="Arial" w:cs="Arial"/>
          <w:sz w:val="22"/>
        </w:rPr>
        <w:t xml:space="preserve"> fine</w:t>
      </w:r>
      <w:r w:rsidR="007F73F0" w:rsidRPr="68561B21">
        <w:rPr>
          <w:rFonts w:ascii="Arial" w:hAnsi="Arial" w:cs="Arial"/>
          <w:sz w:val="22"/>
        </w:rPr>
        <w:t xml:space="preserve"> of up to </w:t>
      </w:r>
      <w:r w:rsidR="00373662" w:rsidRPr="68561B21">
        <w:rPr>
          <w:rFonts w:ascii="Arial" w:hAnsi="Arial" w:cs="Arial"/>
          <w:sz w:val="22"/>
        </w:rPr>
        <w:t>three</w:t>
      </w:r>
      <w:r w:rsidR="007F73F0" w:rsidRPr="68561B21">
        <w:rPr>
          <w:rFonts w:ascii="Arial" w:hAnsi="Arial" w:cs="Arial"/>
          <w:sz w:val="22"/>
        </w:rPr>
        <w:t xml:space="preserve"> million won</w:t>
      </w:r>
      <w:r w:rsidR="007F27F8" w:rsidRPr="68561B21">
        <w:rPr>
          <w:rFonts w:ascii="Arial" w:hAnsi="Arial" w:cs="Arial"/>
          <w:sz w:val="22"/>
        </w:rPr>
        <w:t xml:space="preserve"> (</w:t>
      </w:r>
      <w:r w:rsidR="005C1ACE" w:rsidRPr="68561B21">
        <w:rPr>
          <w:rFonts w:ascii="Arial" w:hAnsi="Arial" w:cs="Arial"/>
          <w:sz w:val="22"/>
        </w:rPr>
        <w:t>USD 2,300)</w:t>
      </w:r>
      <w:r w:rsidR="003544A9" w:rsidRPr="68561B21">
        <w:rPr>
          <w:rFonts w:ascii="Arial" w:hAnsi="Arial" w:cs="Arial"/>
          <w:sz w:val="22"/>
        </w:rPr>
        <w:t xml:space="preserve"> for companies that </w:t>
      </w:r>
      <w:r w:rsidR="008B24B0" w:rsidRPr="68561B21">
        <w:rPr>
          <w:rFonts w:ascii="Arial" w:hAnsi="Arial" w:cs="Arial"/>
          <w:sz w:val="22"/>
        </w:rPr>
        <w:t>mislea</w:t>
      </w:r>
      <w:r w:rsidR="00200EBA" w:rsidRPr="68561B21">
        <w:rPr>
          <w:rFonts w:ascii="Arial" w:hAnsi="Arial" w:cs="Arial"/>
          <w:sz w:val="22"/>
        </w:rPr>
        <w:t>d the public about their environmental impacts</w:t>
      </w:r>
      <w:r w:rsidR="00264744" w:rsidRPr="68561B21">
        <w:rPr>
          <w:rFonts w:ascii="Arial" w:hAnsi="Arial" w:cs="Arial"/>
          <w:sz w:val="22"/>
        </w:rPr>
        <w:t xml:space="preserve">. </w:t>
      </w:r>
    </w:p>
    <w:p w14:paraId="3577A911" w14:textId="162C1A26" w:rsidR="005A6DAC" w:rsidRDefault="00F70FF0" w:rsidP="68561B21">
      <w:pPr>
        <w:rPr>
          <w:rFonts w:ascii="Arial" w:hAnsi="Arial" w:cs="Arial"/>
          <w:sz w:val="22"/>
        </w:rPr>
      </w:pPr>
      <w:r w:rsidRPr="68561B21">
        <w:rPr>
          <w:rFonts w:ascii="Arial" w:hAnsi="Arial" w:cs="Arial"/>
          <w:sz w:val="22"/>
        </w:rPr>
        <w:t>While the regulator</w:t>
      </w:r>
      <w:r w:rsidR="005A6DAC" w:rsidRPr="68561B21">
        <w:rPr>
          <w:rFonts w:ascii="Arial" w:hAnsi="Arial" w:cs="Arial"/>
          <w:sz w:val="22"/>
        </w:rPr>
        <w:t xml:space="preserve"> </w:t>
      </w:r>
      <w:r w:rsidR="007876CF" w:rsidRPr="68561B21">
        <w:rPr>
          <w:rFonts w:ascii="Arial" w:hAnsi="Arial" w:cs="Arial"/>
          <w:sz w:val="22"/>
        </w:rPr>
        <w:t>is currently</w:t>
      </w:r>
      <w:r w:rsidR="005A6DAC" w:rsidRPr="68561B21">
        <w:rPr>
          <w:rFonts w:ascii="Arial" w:hAnsi="Arial" w:cs="Arial"/>
          <w:sz w:val="22"/>
        </w:rPr>
        <w:t xml:space="preserve"> able to </w:t>
      </w:r>
      <w:r w:rsidR="001E381B" w:rsidRPr="68561B21">
        <w:rPr>
          <w:rFonts w:ascii="Arial" w:hAnsi="Arial" w:cs="Arial"/>
          <w:sz w:val="22"/>
        </w:rPr>
        <w:t xml:space="preserve">fine greenwashing companies, it </w:t>
      </w:r>
      <w:r w:rsidR="002F7BE3" w:rsidRPr="68561B21">
        <w:rPr>
          <w:rFonts w:ascii="Arial" w:hAnsi="Arial" w:cs="Arial"/>
          <w:sz w:val="22"/>
        </w:rPr>
        <w:t>needs</w:t>
      </w:r>
      <w:r w:rsidR="001E381B" w:rsidRPr="68561B21">
        <w:rPr>
          <w:rFonts w:ascii="Arial" w:hAnsi="Arial" w:cs="Arial"/>
          <w:sz w:val="22"/>
        </w:rPr>
        <w:t xml:space="preserve"> to follow a complex process </w:t>
      </w:r>
      <w:r w:rsidR="00C2405E" w:rsidRPr="68561B21">
        <w:rPr>
          <w:rFonts w:ascii="Arial" w:hAnsi="Arial" w:cs="Arial"/>
          <w:sz w:val="22"/>
        </w:rPr>
        <w:t>to determine</w:t>
      </w:r>
      <w:r w:rsidR="00310E0D" w:rsidRPr="68561B21">
        <w:rPr>
          <w:rFonts w:ascii="Arial" w:hAnsi="Arial" w:cs="Arial"/>
          <w:sz w:val="22"/>
        </w:rPr>
        <w:t xml:space="preserve"> the </w:t>
      </w:r>
      <w:r w:rsidR="00C2405E" w:rsidRPr="68561B21">
        <w:rPr>
          <w:rFonts w:ascii="Arial" w:hAnsi="Arial" w:cs="Arial"/>
          <w:sz w:val="22"/>
        </w:rPr>
        <w:t>penalty amount</w:t>
      </w:r>
      <w:r w:rsidR="00B20E14" w:rsidRPr="68561B21">
        <w:rPr>
          <w:rFonts w:ascii="Arial" w:hAnsi="Arial" w:cs="Arial"/>
          <w:sz w:val="22"/>
        </w:rPr>
        <w:t xml:space="preserve">. </w:t>
      </w:r>
      <w:r w:rsidR="00310E0D" w:rsidRPr="68561B21">
        <w:rPr>
          <w:rFonts w:ascii="Arial" w:hAnsi="Arial" w:cs="Arial"/>
          <w:sz w:val="22"/>
        </w:rPr>
        <w:t xml:space="preserve">The </w:t>
      </w:r>
      <w:r w:rsidR="00CD2510" w:rsidRPr="68561B21">
        <w:rPr>
          <w:rFonts w:ascii="Arial" w:hAnsi="Arial" w:cs="Arial"/>
          <w:sz w:val="22"/>
        </w:rPr>
        <w:t xml:space="preserve">new regulation is expected to simplify this process and allow </w:t>
      </w:r>
      <w:r w:rsidR="00E325B5" w:rsidRPr="68561B21">
        <w:rPr>
          <w:rFonts w:ascii="Arial" w:hAnsi="Arial" w:cs="Arial"/>
          <w:sz w:val="22"/>
        </w:rPr>
        <w:t>the ministry to take a</w:t>
      </w:r>
      <w:r w:rsidR="00B72760" w:rsidRPr="68561B21">
        <w:rPr>
          <w:rFonts w:ascii="Arial" w:hAnsi="Arial" w:cs="Arial"/>
          <w:sz w:val="22"/>
        </w:rPr>
        <w:t xml:space="preserve"> stronger stance on greenwashing. </w:t>
      </w:r>
      <w:r w:rsidR="00F21C36" w:rsidRPr="68561B21">
        <w:rPr>
          <w:rFonts w:ascii="Arial" w:hAnsi="Arial" w:cs="Arial"/>
          <w:sz w:val="22"/>
        </w:rPr>
        <w:t xml:space="preserve"> </w:t>
      </w:r>
    </w:p>
    <w:p w14:paraId="12EB6426" w14:textId="14B78931" w:rsidR="00C41F55" w:rsidRDefault="006C4B71" w:rsidP="000A17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</w:t>
      </w:r>
      <w:r w:rsidR="00626A66">
        <w:rPr>
          <w:rFonts w:ascii="Arial" w:hAnsi="Arial" w:cs="Arial"/>
          <w:sz w:val="22"/>
        </w:rPr>
        <w:t xml:space="preserve">is move </w:t>
      </w:r>
      <w:r w:rsidR="00571122">
        <w:rPr>
          <w:rFonts w:ascii="Arial" w:hAnsi="Arial" w:cs="Arial"/>
          <w:sz w:val="22"/>
        </w:rPr>
        <w:t>follows</w:t>
      </w:r>
      <w:r>
        <w:rPr>
          <w:rFonts w:ascii="Arial" w:hAnsi="Arial" w:cs="Arial"/>
          <w:sz w:val="22"/>
        </w:rPr>
        <w:t xml:space="preserve"> </w:t>
      </w:r>
      <w:r w:rsidR="001E7026">
        <w:rPr>
          <w:rFonts w:ascii="Arial" w:hAnsi="Arial" w:cs="Arial"/>
          <w:sz w:val="22"/>
        </w:rPr>
        <w:t xml:space="preserve">a string of warnings </w:t>
      </w:r>
      <w:r w:rsidR="004B36C6">
        <w:rPr>
          <w:rFonts w:ascii="Arial" w:hAnsi="Arial" w:cs="Arial"/>
          <w:sz w:val="22"/>
        </w:rPr>
        <w:t xml:space="preserve">issued by the environment ministry </w:t>
      </w:r>
      <w:r w:rsidR="00466731">
        <w:rPr>
          <w:rFonts w:ascii="Arial" w:hAnsi="Arial" w:cs="Arial"/>
          <w:sz w:val="22"/>
        </w:rPr>
        <w:t xml:space="preserve">to </w:t>
      </w:r>
      <w:r w:rsidR="002E6F5E">
        <w:rPr>
          <w:rFonts w:ascii="Arial" w:hAnsi="Arial" w:cs="Arial"/>
          <w:sz w:val="22"/>
        </w:rPr>
        <w:t xml:space="preserve">major energy and steel </w:t>
      </w:r>
      <w:r w:rsidR="001E7026">
        <w:rPr>
          <w:rFonts w:ascii="Arial" w:hAnsi="Arial" w:cs="Arial"/>
          <w:sz w:val="22"/>
        </w:rPr>
        <w:t>companies</w:t>
      </w:r>
      <w:r w:rsidR="004B36C6">
        <w:rPr>
          <w:rFonts w:ascii="Arial" w:hAnsi="Arial" w:cs="Arial"/>
          <w:sz w:val="22"/>
        </w:rPr>
        <w:t xml:space="preserve"> in the country</w:t>
      </w:r>
      <w:r w:rsidR="005B720C">
        <w:rPr>
          <w:rFonts w:ascii="Arial" w:hAnsi="Arial" w:cs="Arial"/>
          <w:sz w:val="22"/>
        </w:rPr>
        <w:t xml:space="preserve">, </w:t>
      </w:r>
      <w:r w:rsidR="00803841">
        <w:rPr>
          <w:rFonts w:ascii="Arial" w:hAnsi="Arial" w:cs="Arial"/>
          <w:sz w:val="22"/>
        </w:rPr>
        <w:t xml:space="preserve">recommending </w:t>
      </w:r>
      <w:r w:rsidR="005B720C">
        <w:rPr>
          <w:rFonts w:ascii="Arial" w:hAnsi="Arial" w:cs="Arial"/>
          <w:sz w:val="22"/>
        </w:rPr>
        <w:t>“</w:t>
      </w:r>
      <w:r w:rsidR="00803841">
        <w:rPr>
          <w:rFonts w:ascii="Arial" w:hAnsi="Arial" w:cs="Arial"/>
          <w:sz w:val="22"/>
        </w:rPr>
        <w:t>evidence-based, factual</w:t>
      </w:r>
      <w:r w:rsidR="00490490">
        <w:rPr>
          <w:rFonts w:ascii="Arial" w:hAnsi="Arial" w:cs="Arial"/>
          <w:sz w:val="22"/>
        </w:rPr>
        <w:t>”</w:t>
      </w:r>
      <w:r w:rsidR="00803841">
        <w:rPr>
          <w:rFonts w:ascii="Arial" w:hAnsi="Arial" w:cs="Arial"/>
          <w:sz w:val="22"/>
        </w:rPr>
        <w:t xml:space="preserve"> advertising</w:t>
      </w:r>
      <w:r w:rsidR="00C41F55">
        <w:rPr>
          <w:rFonts w:ascii="Arial" w:hAnsi="Arial" w:cs="Arial"/>
          <w:sz w:val="22"/>
        </w:rPr>
        <w:t xml:space="preserve">, according to documents provided by National Assembly member Sungjoon Jin. </w:t>
      </w:r>
    </w:p>
    <w:p w14:paraId="6F9B94C0" w14:textId="587AB81E" w:rsidR="00316BF8" w:rsidRPr="00316BF8" w:rsidRDefault="00962905" w:rsidP="68561B21">
      <w:pPr>
        <w:rPr>
          <w:rFonts w:ascii="Arial" w:hAnsi="Arial" w:cs="Arial"/>
          <w:sz w:val="22"/>
        </w:rPr>
      </w:pPr>
      <w:r w:rsidRPr="68561B21">
        <w:rPr>
          <w:rFonts w:ascii="Arial" w:hAnsi="Arial" w:cs="Arial"/>
          <w:sz w:val="22"/>
        </w:rPr>
        <w:t>Th</w:t>
      </w:r>
      <w:r w:rsidR="009E7DD3" w:rsidRPr="68561B21">
        <w:rPr>
          <w:rFonts w:ascii="Arial" w:hAnsi="Arial" w:cs="Arial"/>
          <w:sz w:val="22"/>
        </w:rPr>
        <w:t>e companies</w:t>
      </w:r>
      <w:r w:rsidRPr="68561B21">
        <w:rPr>
          <w:rFonts w:ascii="Arial" w:hAnsi="Arial" w:cs="Arial"/>
          <w:sz w:val="22"/>
        </w:rPr>
        <w:t xml:space="preserve"> include</w:t>
      </w:r>
      <w:r w:rsidR="00880F3F" w:rsidRPr="68561B21">
        <w:rPr>
          <w:rFonts w:ascii="Arial" w:hAnsi="Arial" w:cs="Arial"/>
          <w:sz w:val="22"/>
        </w:rPr>
        <w:t xml:space="preserve"> </w:t>
      </w:r>
      <w:r w:rsidR="00031A6C" w:rsidRPr="68561B21">
        <w:rPr>
          <w:rFonts w:ascii="Arial" w:hAnsi="Arial" w:cs="Arial"/>
          <w:sz w:val="22"/>
        </w:rPr>
        <w:t xml:space="preserve">SK </w:t>
      </w:r>
      <w:r w:rsidR="001E405B" w:rsidRPr="68561B21">
        <w:rPr>
          <w:rFonts w:ascii="Arial" w:hAnsi="Arial" w:cs="Arial"/>
          <w:sz w:val="22"/>
        </w:rPr>
        <w:t>En</w:t>
      </w:r>
      <w:r w:rsidR="00031A6C" w:rsidRPr="68561B21">
        <w:rPr>
          <w:rFonts w:ascii="Arial" w:hAnsi="Arial" w:cs="Arial"/>
          <w:sz w:val="22"/>
        </w:rPr>
        <w:t xml:space="preserve">move, which </w:t>
      </w:r>
      <w:r w:rsidR="00880F3F" w:rsidRPr="68561B21">
        <w:rPr>
          <w:rFonts w:ascii="Arial" w:hAnsi="Arial" w:cs="Arial"/>
          <w:sz w:val="22"/>
        </w:rPr>
        <w:t>was</w:t>
      </w:r>
      <w:r w:rsidR="00B53DE5" w:rsidRPr="68561B21">
        <w:rPr>
          <w:rFonts w:ascii="Arial" w:hAnsi="Arial" w:cs="Arial"/>
          <w:sz w:val="22"/>
        </w:rPr>
        <w:t xml:space="preserve"> </w:t>
      </w:r>
      <w:r w:rsidR="002D6F31" w:rsidRPr="68561B21">
        <w:rPr>
          <w:rFonts w:ascii="Arial" w:hAnsi="Arial" w:cs="Arial"/>
          <w:sz w:val="22"/>
        </w:rPr>
        <w:t xml:space="preserve">hit with legal action </w:t>
      </w:r>
      <w:r w:rsidR="005A6AAD" w:rsidRPr="68561B21">
        <w:rPr>
          <w:rFonts w:ascii="Arial" w:hAnsi="Arial" w:cs="Arial"/>
          <w:sz w:val="22"/>
        </w:rPr>
        <w:t xml:space="preserve">last year </w:t>
      </w:r>
      <w:r w:rsidR="002D6F31" w:rsidRPr="68561B21">
        <w:rPr>
          <w:rFonts w:ascii="Arial" w:hAnsi="Arial" w:cs="Arial"/>
          <w:sz w:val="22"/>
        </w:rPr>
        <w:t xml:space="preserve">by </w:t>
      </w:r>
      <w:r w:rsidR="00F24039" w:rsidRPr="68561B21">
        <w:rPr>
          <w:rFonts w:ascii="Arial" w:hAnsi="Arial" w:cs="Arial"/>
          <w:sz w:val="22"/>
        </w:rPr>
        <w:t>Seoul-based climate organization Solutions for Our Climate</w:t>
      </w:r>
      <w:r w:rsidR="00986056" w:rsidRPr="68561B21">
        <w:rPr>
          <w:rFonts w:ascii="Arial" w:hAnsi="Arial" w:cs="Arial"/>
          <w:sz w:val="22"/>
        </w:rPr>
        <w:t xml:space="preserve"> for using questionable offsets to promote </w:t>
      </w:r>
      <w:r w:rsidR="000805C1" w:rsidRPr="68561B21">
        <w:rPr>
          <w:rFonts w:ascii="Arial" w:hAnsi="Arial" w:cs="Arial"/>
          <w:sz w:val="22"/>
        </w:rPr>
        <w:t>oil products</w:t>
      </w:r>
      <w:r w:rsidR="00ED2526" w:rsidRPr="68561B21">
        <w:rPr>
          <w:rFonts w:ascii="Arial" w:hAnsi="Arial" w:cs="Arial"/>
          <w:sz w:val="22"/>
        </w:rPr>
        <w:t xml:space="preserve"> as “carbon neutral”.</w:t>
      </w:r>
      <w:r w:rsidR="00986056" w:rsidRPr="68561B21">
        <w:rPr>
          <w:rFonts w:ascii="Arial" w:hAnsi="Arial" w:cs="Arial"/>
          <w:sz w:val="22"/>
        </w:rPr>
        <w:t xml:space="preserve"> </w:t>
      </w:r>
      <w:r w:rsidR="00561014" w:rsidRPr="68561B21">
        <w:rPr>
          <w:rFonts w:ascii="Arial" w:hAnsi="Arial" w:cs="Arial"/>
          <w:sz w:val="22"/>
        </w:rPr>
        <w:t xml:space="preserve">The regulator also gave </w:t>
      </w:r>
      <w:r w:rsidR="00316BF8" w:rsidRPr="68561B21">
        <w:rPr>
          <w:rFonts w:ascii="Arial" w:hAnsi="Arial" w:cs="Arial"/>
          <w:sz w:val="22"/>
        </w:rPr>
        <w:t>SK Energy, POSCO and GS Caltex</w:t>
      </w:r>
      <w:r w:rsidR="004C7B56" w:rsidRPr="68561B21">
        <w:rPr>
          <w:rFonts w:ascii="Arial" w:hAnsi="Arial" w:cs="Arial"/>
          <w:sz w:val="22"/>
        </w:rPr>
        <w:t xml:space="preserve"> administrative guidance for greenwashing advertisements</w:t>
      </w:r>
      <w:r w:rsidR="00316BF8" w:rsidRPr="68561B21">
        <w:rPr>
          <w:rFonts w:ascii="Arial" w:hAnsi="Arial" w:cs="Arial"/>
          <w:sz w:val="22"/>
        </w:rPr>
        <w:t>.</w:t>
      </w:r>
      <w:r w:rsidR="0093584F" w:rsidRPr="68561B21">
        <w:rPr>
          <w:rFonts w:ascii="Arial" w:hAnsi="Arial" w:cs="Arial"/>
          <w:sz w:val="22"/>
        </w:rPr>
        <w:t xml:space="preserve"> </w:t>
      </w:r>
    </w:p>
    <w:p w14:paraId="16C72B92" w14:textId="643E6854" w:rsidR="00606242" w:rsidRDefault="00606242" w:rsidP="00606242">
      <w:pPr>
        <w:rPr>
          <w:rFonts w:ascii="Arial" w:hAnsi="Arial" w:cs="Arial"/>
          <w:sz w:val="22"/>
        </w:rPr>
      </w:pPr>
      <w:r w:rsidRPr="00DE1F7E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Companies should be on alert.</w:t>
      </w:r>
      <w:r w:rsidRPr="00DE1F7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</w:t>
      </w:r>
      <w:r w:rsidR="00145053">
        <w:rPr>
          <w:rFonts w:ascii="Arial" w:hAnsi="Arial" w:cs="Arial"/>
          <w:sz w:val="22"/>
        </w:rPr>
        <w:t xml:space="preserve">recent move from the South Korean environment ministry </w:t>
      </w:r>
      <w:r>
        <w:rPr>
          <w:rFonts w:ascii="Arial" w:hAnsi="Arial" w:cs="Arial"/>
          <w:sz w:val="22"/>
        </w:rPr>
        <w:t>shows th</w:t>
      </w:r>
      <w:r w:rsidR="004A259F">
        <w:rPr>
          <w:rFonts w:ascii="Arial" w:hAnsi="Arial" w:cs="Arial"/>
          <w:sz w:val="22"/>
        </w:rPr>
        <w:t xml:space="preserve">at climate litigation </w:t>
      </w:r>
      <w:r w:rsidR="004344EC">
        <w:rPr>
          <w:rFonts w:ascii="Arial" w:hAnsi="Arial" w:cs="Arial"/>
          <w:sz w:val="22"/>
        </w:rPr>
        <w:t xml:space="preserve">plays a key role </w:t>
      </w:r>
      <w:r>
        <w:rPr>
          <w:rFonts w:ascii="Arial" w:hAnsi="Arial" w:cs="Arial"/>
          <w:sz w:val="22"/>
        </w:rPr>
        <w:t xml:space="preserve">in strengthening regulation. Three million won </w:t>
      </w:r>
      <w:r w:rsidR="00ED2526">
        <w:rPr>
          <w:rFonts w:ascii="Arial" w:hAnsi="Arial" w:cs="Arial"/>
          <w:sz w:val="22"/>
        </w:rPr>
        <w:t>may</w:t>
      </w:r>
      <w:r>
        <w:rPr>
          <w:rFonts w:ascii="Arial" w:hAnsi="Arial" w:cs="Arial"/>
          <w:sz w:val="22"/>
        </w:rPr>
        <w:t xml:space="preserve"> not </w:t>
      </w:r>
      <w:r w:rsidR="00ED2526">
        <w:rPr>
          <w:rFonts w:ascii="Arial" w:hAnsi="Arial" w:cs="Arial"/>
          <w:sz w:val="22"/>
        </w:rPr>
        <w:t xml:space="preserve">be </w:t>
      </w:r>
      <w:r>
        <w:rPr>
          <w:rFonts w:ascii="Arial" w:hAnsi="Arial" w:cs="Arial"/>
          <w:sz w:val="22"/>
        </w:rPr>
        <w:t>a lot, but it’s a step in the right direction</w:t>
      </w:r>
      <w:r w:rsidRPr="00DE1F7E">
        <w:rPr>
          <w:rFonts w:ascii="Arial" w:hAnsi="Arial" w:cs="Arial"/>
          <w:sz w:val="22"/>
        </w:rPr>
        <w:t xml:space="preserve">”, said </w:t>
      </w:r>
      <w:r w:rsidRPr="000941E1">
        <w:rPr>
          <w:rFonts w:ascii="Arial" w:hAnsi="Arial" w:cs="Arial"/>
          <w:b/>
          <w:bCs/>
          <w:sz w:val="22"/>
        </w:rPr>
        <w:t>Jihyeon Ha, head of legal</w:t>
      </w:r>
      <w:r>
        <w:rPr>
          <w:rFonts w:ascii="Arial" w:hAnsi="Arial" w:cs="Arial"/>
          <w:b/>
          <w:bCs/>
          <w:sz w:val="22"/>
        </w:rPr>
        <w:t xml:space="preserve"> operations at SFOC</w:t>
      </w:r>
      <w:r>
        <w:rPr>
          <w:rFonts w:ascii="Arial" w:hAnsi="Arial" w:cs="Arial"/>
          <w:sz w:val="22"/>
        </w:rPr>
        <w:t xml:space="preserve">. </w:t>
      </w:r>
    </w:p>
    <w:p w14:paraId="13BB24D7" w14:textId="2E0C26BC" w:rsidR="00AA5474" w:rsidRDefault="000805C1" w:rsidP="68561B21">
      <w:pPr>
        <w:rPr>
          <w:rFonts w:ascii="Arial" w:hAnsi="Arial" w:cs="Arial"/>
          <w:sz w:val="22"/>
        </w:rPr>
      </w:pPr>
      <w:r w:rsidRPr="68561B21">
        <w:rPr>
          <w:rFonts w:ascii="Arial" w:hAnsi="Arial" w:cs="Arial"/>
          <w:sz w:val="22"/>
        </w:rPr>
        <w:t xml:space="preserve">The fine </w:t>
      </w:r>
      <w:r w:rsidR="00571122" w:rsidRPr="68561B21">
        <w:rPr>
          <w:rFonts w:ascii="Arial" w:hAnsi="Arial" w:cs="Arial"/>
          <w:sz w:val="22"/>
        </w:rPr>
        <w:t>comes on the heels of</w:t>
      </w:r>
      <w:r w:rsidR="007D5C79" w:rsidRPr="68561B21">
        <w:rPr>
          <w:rFonts w:ascii="Arial" w:hAnsi="Arial" w:cs="Arial"/>
          <w:sz w:val="22"/>
        </w:rPr>
        <w:t xml:space="preserve"> </w:t>
      </w:r>
      <w:r w:rsidR="00474351" w:rsidRPr="68561B21">
        <w:rPr>
          <w:rFonts w:ascii="Arial" w:hAnsi="Arial" w:cs="Arial"/>
          <w:sz w:val="22"/>
        </w:rPr>
        <w:t>a global</w:t>
      </w:r>
      <w:r w:rsidR="007D5C79" w:rsidRPr="68561B21">
        <w:rPr>
          <w:rFonts w:ascii="Arial" w:hAnsi="Arial" w:cs="Arial"/>
          <w:sz w:val="22"/>
        </w:rPr>
        <w:t xml:space="preserve"> crackdown </w:t>
      </w:r>
      <w:r w:rsidR="00474351" w:rsidRPr="68561B21">
        <w:rPr>
          <w:rFonts w:ascii="Arial" w:hAnsi="Arial" w:cs="Arial"/>
          <w:sz w:val="22"/>
        </w:rPr>
        <w:t>on greenwashing</w:t>
      </w:r>
      <w:r w:rsidRPr="68561B21">
        <w:rPr>
          <w:rFonts w:ascii="Arial" w:hAnsi="Arial" w:cs="Arial"/>
          <w:sz w:val="22"/>
        </w:rPr>
        <w:t>.</w:t>
      </w:r>
      <w:r w:rsidR="006E0D6A" w:rsidRPr="68561B21">
        <w:rPr>
          <w:rFonts w:ascii="Arial" w:hAnsi="Arial" w:cs="Arial"/>
          <w:sz w:val="22"/>
        </w:rPr>
        <w:t xml:space="preserve"> Last August, </w:t>
      </w:r>
      <w:hyperlink r:id="rId10">
        <w:r w:rsidR="006E0D6A" w:rsidRPr="68561B21">
          <w:rPr>
            <w:rStyle w:val="a4"/>
            <w:rFonts w:ascii="Arial" w:hAnsi="Arial" w:cs="Arial"/>
            <w:sz w:val="22"/>
          </w:rPr>
          <w:t>France</w:t>
        </w:r>
      </w:hyperlink>
      <w:r w:rsidR="006E0D6A" w:rsidRPr="68561B21">
        <w:rPr>
          <w:rFonts w:ascii="Arial" w:hAnsi="Arial" w:cs="Arial"/>
          <w:sz w:val="22"/>
        </w:rPr>
        <w:t xml:space="preserve"> </w:t>
      </w:r>
      <w:r w:rsidR="004418EB" w:rsidRPr="68561B21">
        <w:rPr>
          <w:rFonts w:ascii="Arial" w:hAnsi="Arial" w:cs="Arial"/>
          <w:sz w:val="22"/>
        </w:rPr>
        <w:t>banned</w:t>
      </w:r>
      <w:r w:rsidR="005C37B1" w:rsidRPr="68561B21">
        <w:rPr>
          <w:rFonts w:ascii="Arial" w:hAnsi="Arial" w:cs="Arial"/>
          <w:sz w:val="22"/>
        </w:rPr>
        <w:t xml:space="preserve"> fossil fuel advertisements</w:t>
      </w:r>
      <w:r w:rsidR="004828FF" w:rsidRPr="68561B21">
        <w:rPr>
          <w:rFonts w:ascii="Arial" w:hAnsi="Arial" w:cs="Arial"/>
          <w:sz w:val="22"/>
        </w:rPr>
        <w:t>,</w:t>
      </w:r>
      <w:r w:rsidR="00933FE0" w:rsidRPr="68561B21">
        <w:rPr>
          <w:rFonts w:ascii="Arial" w:hAnsi="Arial" w:cs="Arial"/>
          <w:sz w:val="22"/>
        </w:rPr>
        <w:t xml:space="preserve"> </w:t>
      </w:r>
      <w:r w:rsidR="00336FB5" w:rsidRPr="68561B21">
        <w:rPr>
          <w:rFonts w:ascii="Arial" w:hAnsi="Arial" w:cs="Arial"/>
          <w:sz w:val="22"/>
        </w:rPr>
        <w:t>which will</w:t>
      </w:r>
      <w:r w:rsidR="001275D2" w:rsidRPr="68561B21">
        <w:rPr>
          <w:rFonts w:ascii="Arial" w:hAnsi="Arial" w:cs="Arial"/>
          <w:sz w:val="22"/>
        </w:rPr>
        <w:t xml:space="preserve"> also</w:t>
      </w:r>
      <w:r w:rsidR="004418EB" w:rsidRPr="68561B21">
        <w:rPr>
          <w:rFonts w:ascii="Arial" w:hAnsi="Arial" w:cs="Arial"/>
          <w:sz w:val="22"/>
        </w:rPr>
        <w:t xml:space="preserve"> include</w:t>
      </w:r>
      <w:r w:rsidR="00713D32" w:rsidRPr="68561B21">
        <w:rPr>
          <w:rFonts w:ascii="Arial" w:hAnsi="Arial" w:cs="Arial"/>
          <w:sz w:val="22"/>
        </w:rPr>
        <w:t xml:space="preserve"> fossil gas </w:t>
      </w:r>
      <w:r w:rsidR="004418EB" w:rsidRPr="68561B21">
        <w:rPr>
          <w:rFonts w:ascii="Arial" w:hAnsi="Arial" w:cs="Arial"/>
          <w:sz w:val="22"/>
        </w:rPr>
        <w:t>later this year</w:t>
      </w:r>
      <w:r w:rsidR="00143D67" w:rsidRPr="68561B21">
        <w:rPr>
          <w:rFonts w:ascii="Arial" w:hAnsi="Arial" w:cs="Arial"/>
          <w:sz w:val="22"/>
        </w:rPr>
        <w:t xml:space="preserve">. </w:t>
      </w:r>
      <w:r w:rsidR="005A7F95" w:rsidRPr="68561B21">
        <w:rPr>
          <w:rFonts w:ascii="Arial" w:hAnsi="Arial" w:cs="Arial"/>
          <w:sz w:val="22"/>
        </w:rPr>
        <w:t>T</w:t>
      </w:r>
      <w:r w:rsidR="00067FB0" w:rsidRPr="68561B21">
        <w:rPr>
          <w:rFonts w:ascii="Arial" w:hAnsi="Arial" w:cs="Arial"/>
          <w:sz w:val="22"/>
        </w:rPr>
        <w:t>he European Union</w:t>
      </w:r>
      <w:r w:rsidR="0044751B" w:rsidRPr="68561B21">
        <w:rPr>
          <w:rFonts w:ascii="Arial" w:hAnsi="Arial" w:cs="Arial"/>
          <w:sz w:val="22"/>
        </w:rPr>
        <w:t xml:space="preserve"> </w:t>
      </w:r>
      <w:r w:rsidR="007D22FB" w:rsidRPr="68561B21">
        <w:rPr>
          <w:rFonts w:ascii="Arial" w:hAnsi="Arial" w:cs="Arial"/>
          <w:sz w:val="22"/>
        </w:rPr>
        <w:t xml:space="preserve">is </w:t>
      </w:r>
      <w:r w:rsidR="00143D67" w:rsidRPr="68561B21">
        <w:rPr>
          <w:rFonts w:ascii="Arial" w:hAnsi="Arial" w:cs="Arial"/>
          <w:sz w:val="22"/>
        </w:rPr>
        <w:t xml:space="preserve">also </w:t>
      </w:r>
      <w:r w:rsidR="007D22FB" w:rsidRPr="68561B21">
        <w:rPr>
          <w:rFonts w:ascii="Arial" w:hAnsi="Arial" w:cs="Arial"/>
          <w:sz w:val="22"/>
        </w:rPr>
        <w:t xml:space="preserve">expected to publish </w:t>
      </w:r>
      <w:r w:rsidR="002077D1" w:rsidRPr="68561B21">
        <w:rPr>
          <w:rFonts w:ascii="Arial" w:hAnsi="Arial" w:cs="Arial"/>
          <w:sz w:val="22"/>
        </w:rPr>
        <w:t>an</w:t>
      </w:r>
      <w:r w:rsidR="00A24C78" w:rsidRPr="68561B21">
        <w:rPr>
          <w:rFonts w:ascii="Arial" w:hAnsi="Arial" w:cs="Arial"/>
          <w:sz w:val="22"/>
        </w:rPr>
        <w:t xml:space="preserve"> ‘anti-greenwashing law’ </w:t>
      </w:r>
      <w:r w:rsidR="009A47D8" w:rsidRPr="68561B21">
        <w:rPr>
          <w:rFonts w:ascii="Arial" w:hAnsi="Arial" w:cs="Arial"/>
          <w:sz w:val="22"/>
        </w:rPr>
        <w:t xml:space="preserve">that </w:t>
      </w:r>
      <w:r w:rsidR="00AF12AC" w:rsidRPr="68561B21">
        <w:rPr>
          <w:rFonts w:ascii="Arial" w:hAnsi="Arial" w:cs="Arial"/>
          <w:sz w:val="22"/>
        </w:rPr>
        <w:t>w</w:t>
      </w:r>
      <w:r w:rsidR="00E3004A" w:rsidRPr="68561B21">
        <w:rPr>
          <w:rFonts w:ascii="Arial" w:hAnsi="Arial" w:cs="Arial"/>
          <w:sz w:val="22"/>
        </w:rPr>
        <w:t xml:space="preserve">ill </w:t>
      </w:r>
      <w:hyperlink r:id="rId11">
        <w:r w:rsidR="00E3004A" w:rsidRPr="68561B21">
          <w:rPr>
            <w:rStyle w:val="a4"/>
            <w:rFonts w:ascii="Arial" w:hAnsi="Arial" w:cs="Arial"/>
            <w:sz w:val="22"/>
          </w:rPr>
          <w:t>ban green claims</w:t>
        </w:r>
      </w:hyperlink>
      <w:r w:rsidR="00E3004A" w:rsidRPr="68561B21">
        <w:rPr>
          <w:rFonts w:ascii="Arial" w:hAnsi="Arial" w:cs="Arial"/>
          <w:sz w:val="22"/>
        </w:rPr>
        <w:t xml:space="preserve"> unless </w:t>
      </w:r>
      <w:r w:rsidR="002077D1" w:rsidRPr="68561B21">
        <w:rPr>
          <w:rFonts w:ascii="Arial" w:hAnsi="Arial" w:cs="Arial"/>
          <w:sz w:val="22"/>
        </w:rPr>
        <w:t xml:space="preserve">backed up </w:t>
      </w:r>
      <w:r w:rsidR="00E3004A" w:rsidRPr="68561B21">
        <w:rPr>
          <w:rFonts w:ascii="Arial" w:hAnsi="Arial" w:cs="Arial"/>
          <w:sz w:val="22"/>
        </w:rPr>
        <w:t xml:space="preserve">with evidence. </w:t>
      </w:r>
    </w:p>
    <w:p w14:paraId="3E870F29" w14:textId="1189EC81" w:rsidR="00FB244A" w:rsidRDefault="00803841" w:rsidP="000A174A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H</w:t>
      </w:r>
      <w:r>
        <w:rPr>
          <w:rFonts w:ascii="Arial" w:hAnsi="Arial" w:cs="Arial"/>
          <w:sz w:val="22"/>
        </w:rPr>
        <w:t xml:space="preserve">owever, </w:t>
      </w:r>
      <w:r w:rsidR="00565605">
        <w:rPr>
          <w:rFonts w:ascii="Arial" w:hAnsi="Arial" w:cs="Arial"/>
          <w:sz w:val="22"/>
        </w:rPr>
        <w:t xml:space="preserve">experts say that </w:t>
      </w:r>
      <w:r w:rsidR="00FB7E87">
        <w:rPr>
          <w:rFonts w:ascii="Arial" w:hAnsi="Arial" w:cs="Arial"/>
          <w:sz w:val="22"/>
        </w:rPr>
        <w:t xml:space="preserve">the government </w:t>
      </w:r>
      <w:r w:rsidR="009B5664">
        <w:rPr>
          <w:rFonts w:ascii="Arial" w:hAnsi="Arial" w:cs="Arial"/>
          <w:sz w:val="22"/>
        </w:rPr>
        <w:t xml:space="preserve">needs to </w:t>
      </w:r>
      <w:r w:rsidR="003123FC">
        <w:rPr>
          <w:rFonts w:ascii="Arial" w:hAnsi="Arial" w:cs="Arial"/>
          <w:sz w:val="22"/>
        </w:rPr>
        <w:t>take further steps</w:t>
      </w:r>
      <w:r w:rsidR="009B5664">
        <w:rPr>
          <w:rFonts w:ascii="Arial" w:hAnsi="Arial" w:cs="Arial"/>
          <w:sz w:val="22"/>
        </w:rPr>
        <w:t xml:space="preserve"> to proactively </w:t>
      </w:r>
      <w:r w:rsidR="00927110">
        <w:rPr>
          <w:rFonts w:ascii="Arial" w:hAnsi="Arial" w:cs="Arial"/>
          <w:sz w:val="22"/>
        </w:rPr>
        <w:t>monitor</w:t>
      </w:r>
      <w:r w:rsidR="009B5664">
        <w:rPr>
          <w:rFonts w:ascii="Arial" w:hAnsi="Arial" w:cs="Arial"/>
          <w:sz w:val="22"/>
        </w:rPr>
        <w:t xml:space="preserve"> and </w:t>
      </w:r>
      <w:r w:rsidR="00927110">
        <w:rPr>
          <w:rFonts w:ascii="Arial" w:hAnsi="Arial" w:cs="Arial"/>
          <w:sz w:val="22"/>
        </w:rPr>
        <w:t>regulate</w:t>
      </w:r>
      <w:r w:rsidR="009B5664">
        <w:rPr>
          <w:rFonts w:ascii="Arial" w:hAnsi="Arial" w:cs="Arial"/>
          <w:sz w:val="22"/>
        </w:rPr>
        <w:t xml:space="preserve"> greenwashing. </w:t>
      </w:r>
      <w:r w:rsidR="00744479">
        <w:rPr>
          <w:rFonts w:ascii="Arial" w:hAnsi="Arial" w:cs="Arial"/>
          <w:sz w:val="22"/>
        </w:rPr>
        <w:t xml:space="preserve">  </w:t>
      </w:r>
    </w:p>
    <w:p w14:paraId="4D12E538" w14:textId="303639F5" w:rsidR="00365E4B" w:rsidRDefault="00482E18" w:rsidP="00A402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="00424356" w:rsidRPr="00DE1F7E">
        <w:rPr>
          <w:rFonts w:ascii="Arial" w:hAnsi="Arial" w:cs="Arial"/>
          <w:sz w:val="22"/>
        </w:rPr>
        <w:t>There is a risk that corporations</w:t>
      </w:r>
      <w:r w:rsidR="00BA7B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simply pay</w:t>
      </w:r>
      <w:r w:rsidR="00424356" w:rsidRPr="00DE1F7E">
        <w:rPr>
          <w:rFonts w:ascii="Arial" w:hAnsi="Arial" w:cs="Arial"/>
          <w:sz w:val="22"/>
        </w:rPr>
        <w:t xml:space="preserve"> the fine while reaping the monetary and reputational benefits of </w:t>
      </w:r>
      <w:r w:rsidR="00424356">
        <w:rPr>
          <w:rFonts w:ascii="Arial" w:hAnsi="Arial" w:cs="Arial"/>
          <w:sz w:val="22"/>
        </w:rPr>
        <w:t>greenwashing</w:t>
      </w:r>
      <w:r w:rsidR="00264744">
        <w:rPr>
          <w:rFonts w:ascii="Arial" w:hAnsi="Arial" w:cs="Arial"/>
          <w:sz w:val="22"/>
        </w:rPr>
        <w:t>”</w:t>
      </w:r>
      <w:r w:rsidR="00C90040">
        <w:rPr>
          <w:rFonts w:ascii="Arial" w:hAnsi="Arial" w:cs="Arial"/>
          <w:sz w:val="22"/>
        </w:rPr>
        <w:t>, added Ha.</w:t>
      </w:r>
      <w:r w:rsidR="00E02935">
        <w:rPr>
          <w:rFonts w:ascii="Arial" w:hAnsi="Arial" w:cs="Arial"/>
          <w:sz w:val="22"/>
        </w:rPr>
        <w:t xml:space="preserve"> </w:t>
      </w:r>
      <w:r w:rsidR="00C90040">
        <w:rPr>
          <w:rFonts w:ascii="Arial" w:hAnsi="Arial" w:cs="Arial"/>
          <w:sz w:val="22"/>
        </w:rPr>
        <w:t>“</w:t>
      </w:r>
      <w:r w:rsidR="00E65D36" w:rsidRPr="00DE1F7E">
        <w:rPr>
          <w:rFonts w:ascii="Arial" w:hAnsi="Arial" w:cs="Arial"/>
          <w:sz w:val="22"/>
        </w:rPr>
        <w:t>The</w:t>
      </w:r>
      <w:r w:rsidR="00AF41B8">
        <w:rPr>
          <w:rFonts w:ascii="Arial" w:hAnsi="Arial" w:cs="Arial"/>
          <w:sz w:val="22"/>
        </w:rPr>
        <w:t xml:space="preserve"> </w:t>
      </w:r>
      <w:r w:rsidR="004F17FA">
        <w:rPr>
          <w:rFonts w:ascii="Arial" w:hAnsi="Arial" w:cs="Arial"/>
          <w:sz w:val="22"/>
        </w:rPr>
        <w:t xml:space="preserve">Ministry of Environment </w:t>
      </w:r>
      <w:r w:rsidR="00FE3B70">
        <w:rPr>
          <w:rFonts w:ascii="Arial" w:hAnsi="Arial" w:cs="Arial"/>
          <w:sz w:val="22"/>
        </w:rPr>
        <w:t xml:space="preserve">must </w:t>
      </w:r>
      <w:r w:rsidR="008A6069">
        <w:rPr>
          <w:rFonts w:ascii="Arial" w:hAnsi="Arial" w:cs="Arial"/>
          <w:sz w:val="22"/>
        </w:rPr>
        <w:t xml:space="preserve">now </w:t>
      </w:r>
      <w:r w:rsidR="00FE3B70">
        <w:rPr>
          <w:rFonts w:ascii="Arial" w:hAnsi="Arial" w:cs="Arial"/>
          <w:sz w:val="22"/>
        </w:rPr>
        <w:t xml:space="preserve">demonstrate it is serious about curbing greenwashing </w:t>
      </w:r>
      <w:r w:rsidR="008A6069">
        <w:rPr>
          <w:rFonts w:ascii="Arial" w:hAnsi="Arial" w:cs="Arial"/>
          <w:sz w:val="22"/>
        </w:rPr>
        <w:t>by enforcing the fine and further strengthening regulation</w:t>
      </w:r>
      <w:r w:rsidR="00E81D7A">
        <w:rPr>
          <w:rFonts w:ascii="Arial" w:hAnsi="Arial" w:cs="Arial"/>
          <w:sz w:val="22"/>
        </w:rPr>
        <w:t xml:space="preserve"> against greenwashing</w:t>
      </w:r>
      <w:r w:rsidR="00E65D36">
        <w:rPr>
          <w:rFonts w:ascii="Arial" w:hAnsi="Arial" w:cs="Arial"/>
          <w:sz w:val="22"/>
        </w:rPr>
        <w:t xml:space="preserve">.” </w:t>
      </w:r>
    </w:p>
    <w:p w14:paraId="3A613ABE" w14:textId="07C0E04D" w:rsidR="00E47A4B" w:rsidRPr="00E47A4B" w:rsidRDefault="00E47A4B" w:rsidP="00A40299">
      <w:pPr>
        <w:rPr>
          <w:rFonts w:ascii="Arial" w:hAnsi="Arial" w:cs="Arial"/>
          <w:sz w:val="22"/>
        </w:rPr>
      </w:pPr>
      <w:r w:rsidRPr="00DE1F7E">
        <w:rPr>
          <w:rFonts w:ascii="Arial" w:hAnsi="Arial" w:cs="Arial"/>
          <w:sz w:val="22"/>
        </w:rPr>
        <w:t xml:space="preserve">The Ministry of Environment will </w:t>
      </w:r>
      <w:r w:rsidR="00377669">
        <w:rPr>
          <w:rFonts w:ascii="Arial" w:hAnsi="Arial" w:cs="Arial"/>
          <w:sz w:val="22"/>
        </w:rPr>
        <w:t>release</w:t>
      </w:r>
      <w:r w:rsidR="007C42D8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set of guidelines against greenwashing later this year</w:t>
      </w:r>
      <w:r w:rsidRPr="00DE1F7E">
        <w:rPr>
          <w:rFonts w:ascii="Arial" w:hAnsi="Arial" w:cs="Arial"/>
          <w:sz w:val="22"/>
        </w:rPr>
        <w:t>.</w:t>
      </w:r>
    </w:p>
    <w:p w14:paraId="5487A326" w14:textId="77777777" w:rsidR="00F313D0" w:rsidRPr="00AC22EC" w:rsidRDefault="00F313D0" w:rsidP="00F313D0">
      <w:pPr>
        <w:rPr>
          <w:rFonts w:ascii="Arial" w:hAnsi="Arial" w:cs="Arial"/>
          <w:b/>
          <w:bCs/>
          <w:sz w:val="22"/>
        </w:rPr>
      </w:pPr>
      <w:r w:rsidRPr="00AC22EC">
        <w:rPr>
          <w:rFonts w:ascii="Arial" w:hAnsi="Arial" w:cs="Arial"/>
          <w:b/>
          <w:bCs/>
          <w:sz w:val="22"/>
        </w:rPr>
        <w:t>ENDS.</w:t>
      </w:r>
    </w:p>
    <w:p w14:paraId="52510EFB" w14:textId="0D808C7A" w:rsidR="00F313D0" w:rsidRDefault="00F313D0" w:rsidP="007F73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</w:pPr>
      <w:r w:rsidRPr="00AC22E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Solutions for Our Climate (SFOC) is a South Korea-based group that advocates for stronger climate policies and reform in power regulation</w:t>
      </w:r>
      <w:r w:rsidR="00BE735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s</w:t>
      </w:r>
      <w:r w:rsidRPr="00AC22E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. SFOC is led by legal, economic, financial, and environmental experts with experience in energy and climate policy and works closely with policymakers. </w:t>
      </w:r>
    </w:p>
    <w:p w14:paraId="14B39A77" w14:textId="77777777" w:rsidR="007F73F0" w:rsidRPr="007F73F0" w:rsidRDefault="007F73F0" w:rsidP="007F73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AB8945F" w14:textId="77777777" w:rsidR="00F313D0" w:rsidRPr="00AC22EC" w:rsidRDefault="00F313D0" w:rsidP="00F313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22E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For media inquiries, please reach out to:</w:t>
      </w:r>
      <w:r w:rsidRPr="00AC22EC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AC22E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724106" w14:textId="011A670B" w:rsidR="005D791B" w:rsidRPr="004F519F" w:rsidRDefault="00F313D0" w:rsidP="009F33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C22E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Chaeyeon Kim, Communications Associate, </w:t>
      </w:r>
      <w:hyperlink r:id="rId12" w:history="1">
        <w:r w:rsidR="005D791B" w:rsidRPr="000D7CAB">
          <w:rPr>
            <w:rStyle w:val="a4"/>
            <w:rFonts w:ascii="Arial" w:hAnsi="Arial" w:cs="Arial"/>
            <w:sz w:val="22"/>
            <w:szCs w:val="22"/>
          </w:rPr>
          <w:t>chaeyeon.kim@forourclimate.org</w:t>
        </w:r>
      </w:hyperlink>
    </w:p>
    <w:sectPr w:rsidR="005D791B" w:rsidRPr="004F51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97E1" w14:textId="77777777" w:rsidR="00534130" w:rsidRDefault="00534130" w:rsidP="00396110">
      <w:pPr>
        <w:spacing w:after="0" w:line="240" w:lineRule="auto"/>
      </w:pPr>
      <w:r>
        <w:separator/>
      </w:r>
    </w:p>
  </w:endnote>
  <w:endnote w:type="continuationSeparator" w:id="0">
    <w:p w14:paraId="7F5FD1CA" w14:textId="77777777" w:rsidR="00534130" w:rsidRDefault="00534130" w:rsidP="00396110">
      <w:pPr>
        <w:spacing w:after="0" w:line="240" w:lineRule="auto"/>
      </w:pPr>
      <w:r>
        <w:continuationSeparator/>
      </w:r>
    </w:p>
  </w:endnote>
  <w:endnote w:type="continuationNotice" w:id="1">
    <w:p w14:paraId="24925173" w14:textId="77777777" w:rsidR="00C54CA0" w:rsidRDefault="00C54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E95F" w14:textId="77777777" w:rsidR="00534130" w:rsidRDefault="00534130" w:rsidP="00396110">
      <w:pPr>
        <w:spacing w:after="0" w:line="240" w:lineRule="auto"/>
      </w:pPr>
      <w:r>
        <w:separator/>
      </w:r>
    </w:p>
  </w:footnote>
  <w:footnote w:type="continuationSeparator" w:id="0">
    <w:p w14:paraId="563BB4C7" w14:textId="77777777" w:rsidR="00534130" w:rsidRDefault="00534130" w:rsidP="00396110">
      <w:pPr>
        <w:spacing w:after="0" w:line="240" w:lineRule="auto"/>
      </w:pPr>
      <w:r>
        <w:continuationSeparator/>
      </w:r>
    </w:p>
  </w:footnote>
  <w:footnote w:type="continuationNotice" w:id="1">
    <w:p w14:paraId="09ACA9BA" w14:textId="77777777" w:rsidR="00C54CA0" w:rsidRDefault="00C54C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ACE"/>
    <w:multiLevelType w:val="hybridMultilevel"/>
    <w:tmpl w:val="77DCB1A0"/>
    <w:lvl w:ilvl="0" w:tplc="0370536A">
      <w:start w:val="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8705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A9"/>
    <w:rsid w:val="0001136E"/>
    <w:rsid w:val="00013CD6"/>
    <w:rsid w:val="000140EE"/>
    <w:rsid w:val="000141F8"/>
    <w:rsid w:val="000168B3"/>
    <w:rsid w:val="000246DF"/>
    <w:rsid w:val="00031A6C"/>
    <w:rsid w:val="000565D5"/>
    <w:rsid w:val="00060EC7"/>
    <w:rsid w:val="00061742"/>
    <w:rsid w:val="00067FB0"/>
    <w:rsid w:val="000734E6"/>
    <w:rsid w:val="000742E0"/>
    <w:rsid w:val="000805C1"/>
    <w:rsid w:val="00086C7C"/>
    <w:rsid w:val="00090E21"/>
    <w:rsid w:val="000941E1"/>
    <w:rsid w:val="000A174A"/>
    <w:rsid w:val="000A1A90"/>
    <w:rsid w:val="000B3B5E"/>
    <w:rsid w:val="000C7537"/>
    <w:rsid w:val="000D74EE"/>
    <w:rsid w:val="000D7915"/>
    <w:rsid w:val="000E6CC8"/>
    <w:rsid w:val="000F1E25"/>
    <w:rsid w:val="00106C5C"/>
    <w:rsid w:val="00113325"/>
    <w:rsid w:val="001275D2"/>
    <w:rsid w:val="00130CAF"/>
    <w:rsid w:val="00135387"/>
    <w:rsid w:val="001426AC"/>
    <w:rsid w:val="00143D67"/>
    <w:rsid w:val="00145053"/>
    <w:rsid w:val="00153105"/>
    <w:rsid w:val="00166922"/>
    <w:rsid w:val="00170A2A"/>
    <w:rsid w:val="001765C2"/>
    <w:rsid w:val="001812D8"/>
    <w:rsid w:val="001930B6"/>
    <w:rsid w:val="00195B83"/>
    <w:rsid w:val="001A6277"/>
    <w:rsid w:val="001A6E74"/>
    <w:rsid w:val="001B152E"/>
    <w:rsid w:val="001B7EAB"/>
    <w:rsid w:val="001C693E"/>
    <w:rsid w:val="001E381B"/>
    <w:rsid w:val="001E405B"/>
    <w:rsid w:val="001E5961"/>
    <w:rsid w:val="001E7026"/>
    <w:rsid w:val="001F06A1"/>
    <w:rsid w:val="001F7CC4"/>
    <w:rsid w:val="00200EBA"/>
    <w:rsid w:val="002046AD"/>
    <w:rsid w:val="002077D1"/>
    <w:rsid w:val="0021050F"/>
    <w:rsid w:val="0023149A"/>
    <w:rsid w:val="00234063"/>
    <w:rsid w:val="002365A2"/>
    <w:rsid w:val="00240446"/>
    <w:rsid w:val="00246B33"/>
    <w:rsid w:val="002506F9"/>
    <w:rsid w:val="00262770"/>
    <w:rsid w:val="00264744"/>
    <w:rsid w:val="00281669"/>
    <w:rsid w:val="002902BA"/>
    <w:rsid w:val="0029160F"/>
    <w:rsid w:val="002A4528"/>
    <w:rsid w:val="002A46DE"/>
    <w:rsid w:val="002B0EC1"/>
    <w:rsid w:val="002B4D35"/>
    <w:rsid w:val="002C0EAE"/>
    <w:rsid w:val="002C6095"/>
    <w:rsid w:val="002D6F31"/>
    <w:rsid w:val="002D7E2D"/>
    <w:rsid w:val="002E6F5E"/>
    <w:rsid w:val="002F2837"/>
    <w:rsid w:val="002F7BE3"/>
    <w:rsid w:val="003054FD"/>
    <w:rsid w:val="0030742B"/>
    <w:rsid w:val="00310E0D"/>
    <w:rsid w:val="003123FC"/>
    <w:rsid w:val="003125CF"/>
    <w:rsid w:val="00316714"/>
    <w:rsid w:val="00316BF8"/>
    <w:rsid w:val="00331247"/>
    <w:rsid w:val="00336FB5"/>
    <w:rsid w:val="003410F4"/>
    <w:rsid w:val="003426BD"/>
    <w:rsid w:val="003531A3"/>
    <w:rsid w:val="003544A9"/>
    <w:rsid w:val="003608A7"/>
    <w:rsid w:val="003627E8"/>
    <w:rsid w:val="00362B4F"/>
    <w:rsid w:val="00365E4B"/>
    <w:rsid w:val="00373662"/>
    <w:rsid w:val="00373991"/>
    <w:rsid w:val="00377669"/>
    <w:rsid w:val="0038644C"/>
    <w:rsid w:val="0038647F"/>
    <w:rsid w:val="0038701F"/>
    <w:rsid w:val="00391E82"/>
    <w:rsid w:val="00396110"/>
    <w:rsid w:val="00396962"/>
    <w:rsid w:val="003C6F8E"/>
    <w:rsid w:val="003D434C"/>
    <w:rsid w:val="003E1CD0"/>
    <w:rsid w:val="003E3C5B"/>
    <w:rsid w:val="003F0A34"/>
    <w:rsid w:val="003F5F76"/>
    <w:rsid w:val="00405CFA"/>
    <w:rsid w:val="00410C91"/>
    <w:rsid w:val="00422B99"/>
    <w:rsid w:val="00424356"/>
    <w:rsid w:val="00424A6D"/>
    <w:rsid w:val="004344EC"/>
    <w:rsid w:val="00434823"/>
    <w:rsid w:val="00437211"/>
    <w:rsid w:val="004418EB"/>
    <w:rsid w:val="004455F6"/>
    <w:rsid w:val="0044751B"/>
    <w:rsid w:val="004508C1"/>
    <w:rsid w:val="004570B2"/>
    <w:rsid w:val="004574C2"/>
    <w:rsid w:val="0046358B"/>
    <w:rsid w:val="00466731"/>
    <w:rsid w:val="00474351"/>
    <w:rsid w:val="004828FF"/>
    <w:rsid w:val="00482E18"/>
    <w:rsid w:val="00490490"/>
    <w:rsid w:val="00492CDB"/>
    <w:rsid w:val="004A04CD"/>
    <w:rsid w:val="004A259F"/>
    <w:rsid w:val="004A65DA"/>
    <w:rsid w:val="004B36C6"/>
    <w:rsid w:val="004B3ABD"/>
    <w:rsid w:val="004B6B77"/>
    <w:rsid w:val="004C7B56"/>
    <w:rsid w:val="004D1066"/>
    <w:rsid w:val="004E3F24"/>
    <w:rsid w:val="004E7ABD"/>
    <w:rsid w:val="004F17FA"/>
    <w:rsid w:val="004F519F"/>
    <w:rsid w:val="005028E4"/>
    <w:rsid w:val="00504071"/>
    <w:rsid w:val="0050621C"/>
    <w:rsid w:val="00512995"/>
    <w:rsid w:val="00521F34"/>
    <w:rsid w:val="0053002A"/>
    <w:rsid w:val="00534130"/>
    <w:rsid w:val="0053625C"/>
    <w:rsid w:val="0053787C"/>
    <w:rsid w:val="00540282"/>
    <w:rsid w:val="00561014"/>
    <w:rsid w:val="00561DD7"/>
    <w:rsid w:val="00565605"/>
    <w:rsid w:val="005675FA"/>
    <w:rsid w:val="00571122"/>
    <w:rsid w:val="005826EC"/>
    <w:rsid w:val="005966C7"/>
    <w:rsid w:val="005A172F"/>
    <w:rsid w:val="005A53A3"/>
    <w:rsid w:val="005A60A7"/>
    <w:rsid w:val="005A6AAD"/>
    <w:rsid w:val="005A6C86"/>
    <w:rsid w:val="005A6DAC"/>
    <w:rsid w:val="005A7668"/>
    <w:rsid w:val="005A7F95"/>
    <w:rsid w:val="005B20F8"/>
    <w:rsid w:val="005B4C04"/>
    <w:rsid w:val="005B720C"/>
    <w:rsid w:val="005C1ACE"/>
    <w:rsid w:val="005C37B1"/>
    <w:rsid w:val="005D791B"/>
    <w:rsid w:val="005E2E6A"/>
    <w:rsid w:val="005F19EC"/>
    <w:rsid w:val="005F548B"/>
    <w:rsid w:val="005F5ADF"/>
    <w:rsid w:val="005F7F3A"/>
    <w:rsid w:val="00606242"/>
    <w:rsid w:val="00606393"/>
    <w:rsid w:val="006123CA"/>
    <w:rsid w:val="00620ADB"/>
    <w:rsid w:val="00625A87"/>
    <w:rsid w:val="00626A66"/>
    <w:rsid w:val="0063139C"/>
    <w:rsid w:val="00634A8A"/>
    <w:rsid w:val="006351C5"/>
    <w:rsid w:val="006472C3"/>
    <w:rsid w:val="00651A1A"/>
    <w:rsid w:val="00652B64"/>
    <w:rsid w:val="00653DD1"/>
    <w:rsid w:val="00654479"/>
    <w:rsid w:val="00661FB4"/>
    <w:rsid w:val="006742A2"/>
    <w:rsid w:val="006774CF"/>
    <w:rsid w:val="006777C1"/>
    <w:rsid w:val="00682693"/>
    <w:rsid w:val="006865E7"/>
    <w:rsid w:val="0068709E"/>
    <w:rsid w:val="006873E2"/>
    <w:rsid w:val="006876DF"/>
    <w:rsid w:val="006A6812"/>
    <w:rsid w:val="006C4B71"/>
    <w:rsid w:val="006E0D6A"/>
    <w:rsid w:val="006E3429"/>
    <w:rsid w:val="00701C18"/>
    <w:rsid w:val="00713D32"/>
    <w:rsid w:val="00744479"/>
    <w:rsid w:val="00747664"/>
    <w:rsid w:val="00762C6C"/>
    <w:rsid w:val="00763DF3"/>
    <w:rsid w:val="00771E8F"/>
    <w:rsid w:val="007876CF"/>
    <w:rsid w:val="007947B5"/>
    <w:rsid w:val="007A38B8"/>
    <w:rsid w:val="007A4D47"/>
    <w:rsid w:val="007B34CF"/>
    <w:rsid w:val="007C42D8"/>
    <w:rsid w:val="007C4379"/>
    <w:rsid w:val="007D22FB"/>
    <w:rsid w:val="007D364C"/>
    <w:rsid w:val="007D5C79"/>
    <w:rsid w:val="007F27F8"/>
    <w:rsid w:val="007F73F0"/>
    <w:rsid w:val="00803841"/>
    <w:rsid w:val="00811F9B"/>
    <w:rsid w:val="008207C8"/>
    <w:rsid w:val="00847071"/>
    <w:rsid w:val="00852724"/>
    <w:rsid w:val="00877DF1"/>
    <w:rsid w:val="00880F3F"/>
    <w:rsid w:val="0088208B"/>
    <w:rsid w:val="00884D80"/>
    <w:rsid w:val="0088537B"/>
    <w:rsid w:val="00885B3E"/>
    <w:rsid w:val="00887409"/>
    <w:rsid w:val="0089708D"/>
    <w:rsid w:val="008A25D2"/>
    <w:rsid w:val="008A4D0B"/>
    <w:rsid w:val="008A6069"/>
    <w:rsid w:val="008B24B0"/>
    <w:rsid w:val="008C4A4F"/>
    <w:rsid w:val="008C7BDF"/>
    <w:rsid w:val="008E0374"/>
    <w:rsid w:val="008F030C"/>
    <w:rsid w:val="008F48EE"/>
    <w:rsid w:val="008F5C96"/>
    <w:rsid w:val="00900E1B"/>
    <w:rsid w:val="00903916"/>
    <w:rsid w:val="00917737"/>
    <w:rsid w:val="00917E74"/>
    <w:rsid w:val="00921BBC"/>
    <w:rsid w:val="00927110"/>
    <w:rsid w:val="00933FE0"/>
    <w:rsid w:val="0093584F"/>
    <w:rsid w:val="009407C1"/>
    <w:rsid w:val="00944068"/>
    <w:rsid w:val="009526C8"/>
    <w:rsid w:val="00962905"/>
    <w:rsid w:val="00963E41"/>
    <w:rsid w:val="00966699"/>
    <w:rsid w:val="0097061A"/>
    <w:rsid w:val="00976037"/>
    <w:rsid w:val="00986056"/>
    <w:rsid w:val="00986233"/>
    <w:rsid w:val="00992704"/>
    <w:rsid w:val="00992EB8"/>
    <w:rsid w:val="0099346C"/>
    <w:rsid w:val="009A1C2F"/>
    <w:rsid w:val="009A1E27"/>
    <w:rsid w:val="009A47D8"/>
    <w:rsid w:val="009A78FC"/>
    <w:rsid w:val="009B1B35"/>
    <w:rsid w:val="009B5664"/>
    <w:rsid w:val="009B6C64"/>
    <w:rsid w:val="009C33D7"/>
    <w:rsid w:val="009D0ED1"/>
    <w:rsid w:val="009D3676"/>
    <w:rsid w:val="009D57FA"/>
    <w:rsid w:val="009E7DD3"/>
    <w:rsid w:val="009F20E3"/>
    <w:rsid w:val="009F3311"/>
    <w:rsid w:val="00A02E9B"/>
    <w:rsid w:val="00A2079E"/>
    <w:rsid w:val="00A24110"/>
    <w:rsid w:val="00A24C78"/>
    <w:rsid w:val="00A32684"/>
    <w:rsid w:val="00A3632A"/>
    <w:rsid w:val="00A40299"/>
    <w:rsid w:val="00A5609E"/>
    <w:rsid w:val="00A60E25"/>
    <w:rsid w:val="00A659D2"/>
    <w:rsid w:val="00A711E5"/>
    <w:rsid w:val="00A76743"/>
    <w:rsid w:val="00A77799"/>
    <w:rsid w:val="00A81233"/>
    <w:rsid w:val="00A81525"/>
    <w:rsid w:val="00A855D6"/>
    <w:rsid w:val="00AA3746"/>
    <w:rsid w:val="00AA5474"/>
    <w:rsid w:val="00AC22EC"/>
    <w:rsid w:val="00AC7CB0"/>
    <w:rsid w:val="00AD6C12"/>
    <w:rsid w:val="00AF12AC"/>
    <w:rsid w:val="00AF41B8"/>
    <w:rsid w:val="00B14854"/>
    <w:rsid w:val="00B205D8"/>
    <w:rsid w:val="00B20E14"/>
    <w:rsid w:val="00B21456"/>
    <w:rsid w:val="00B217F5"/>
    <w:rsid w:val="00B238ED"/>
    <w:rsid w:val="00B2570A"/>
    <w:rsid w:val="00B3032D"/>
    <w:rsid w:val="00B30646"/>
    <w:rsid w:val="00B34D3C"/>
    <w:rsid w:val="00B405E6"/>
    <w:rsid w:val="00B4330B"/>
    <w:rsid w:val="00B53DE5"/>
    <w:rsid w:val="00B72450"/>
    <w:rsid w:val="00B72760"/>
    <w:rsid w:val="00B93C1A"/>
    <w:rsid w:val="00BA511A"/>
    <w:rsid w:val="00BA6B94"/>
    <w:rsid w:val="00BA7B96"/>
    <w:rsid w:val="00BB1BDC"/>
    <w:rsid w:val="00BB5230"/>
    <w:rsid w:val="00BB61E4"/>
    <w:rsid w:val="00BE3502"/>
    <w:rsid w:val="00BE735A"/>
    <w:rsid w:val="00C00326"/>
    <w:rsid w:val="00C0376F"/>
    <w:rsid w:val="00C04B31"/>
    <w:rsid w:val="00C05E21"/>
    <w:rsid w:val="00C11281"/>
    <w:rsid w:val="00C141C5"/>
    <w:rsid w:val="00C2405E"/>
    <w:rsid w:val="00C323A4"/>
    <w:rsid w:val="00C33DD3"/>
    <w:rsid w:val="00C34518"/>
    <w:rsid w:val="00C41F55"/>
    <w:rsid w:val="00C54CA0"/>
    <w:rsid w:val="00C5676A"/>
    <w:rsid w:val="00C66424"/>
    <w:rsid w:val="00C67D9C"/>
    <w:rsid w:val="00C752D5"/>
    <w:rsid w:val="00C76073"/>
    <w:rsid w:val="00C832F3"/>
    <w:rsid w:val="00C86D69"/>
    <w:rsid w:val="00C86FD2"/>
    <w:rsid w:val="00C90040"/>
    <w:rsid w:val="00C91A13"/>
    <w:rsid w:val="00CA0338"/>
    <w:rsid w:val="00CA1501"/>
    <w:rsid w:val="00CB722F"/>
    <w:rsid w:val="00CC22C9"/>
    <w:rsid w:val="00CC42F7"/>
    <w:rsid w:val="00CD2510"/>
    <w:rsid w:val="00CD32FE"/>
    <w:rsid w:val="00CE041A"/>
    <w:rsid w:val="00CE7290"/>
    <w:rsid w:val="00CE75CD"/>
    <w:rsid w:val="00D007F9"/>
    <w:rsid w:val="00D02548"/>
    <w:rsid w:val="00D05539"/>
    <w:rsid w:val="00D1501A"/>
    <w:rsid w:val="00D16DE2"/>
    <w:rsid w:val="00D1792E"/>
    <w:rsid w:val="00D26B3A"/>
    <w:rsid w:val="00D37FF7"/>
    <w:rsid w:val="00D4033F"/>
    <w:rsid w:val="00D45A97"/>
    <w:rsid w:val="00D5068C"/>
    <w:rsid w:val="00D520A3"/>
    <w:rsid w:val="00D83890"/>
    <w:rsid w:val="00D84A28"/>
    <w:rsid w:val="00D906C8"/>
    <w:rsid w:val="00D93A86"/>
    <w:rsid w:val="00DB3BA4"/>
    <w:rsid w:val="00DB4E8A"/>
    <w:rsid w:val="00DD59D4"/>
    <w:rsid w:val="00DE1F7E"/>
    <w:rsid w:val="00DF2B21"/>
    <w:rsid w:val="00DF3D50"/>
    <w:rsid w:val="00E014BC"/>
    <w:rsid w:val="00E02935"/>
    <w:rsid w:val="00E039BE"/>
    <w:rsid w:val="00E166A8"/>
    <w:rsid w:val="00E20336"/>
    <w:rsid w:val="00E22570"/>
    <w:rsid w:val="00E275B3"/>
    <w:rsid w:val="00E3004A"/>
    <w:rsid w:val="00E30072"/>
    <w:rsid w:val="00E325B5"/>
    <w:rsid w:val="00E34D17"/>
    <w:rsid w:val="00E35F31"/>
    <w:rsid w:val="00E47A4B"/>
    <w:rsid w:val="00E53928"/>
    <w:rsid w:val="00E551C1"/>
    <w:rsid w:val="00E65D36"/>
    <w:rsid w:val="00E81134"/>
    <w:rsid w:val="00E81D7A"/>
    <w:rsid w:val="00E90A05"/>
    <w:rsid w:val="00E94BB7"/>
    <w:rsid w:val="00E94DF7"/>
    <w:rsid w:val="00EA2B99"/>
    <w:rsid w:val="00EA4BBE"/>
    <w:rsid w:val="00EB027D"/>
    <w:rsid w:val="00EB18B7"/>
    <w:rsid w:val="00EC4F77"/>
    <w:rsid w:val="00ED14B5"/>
    <w:rsid w:val="00ED2526"/>
    <w:rsid w:val="00EE19DE"/>
    <w:rsid w:val="00EE70C1"/>
    <w:rsid w:val="00EF150C"/>
    <w:rsid w:val="00EF4900"/>
    <w:rsid w:val="00F12D2D"/>
    <w:rsid w:val="00F13505"/>
    <w:rsid w:val="00F1402C"/>
    <w:rsid w:val="00F14667"/>
    <w:rsid w:val="00F170C0"/>
    <w:rsid w:val="00F21C36"/>
    <w:rsid w:val="00F24039"/>
    <w:rsid w:val="00F30F19"/>
    <w:rsid w:val="00F313D0"/>
    <w:rsid w:val="00F51AE8"/>
    <w:rsid w:val="00F60249"/>
    <w:rsid w:val="00F65C83"/>
    <w:rsid w:val="00F70FF0"/>
    <w:rsid w:val="00F72870"/>
    <w:rsid w:val="00F83980"/>
    <w:rsid w:val="00F83B65"/>
    <w:rsid w:val="00F90CCA"/>
    <w:rsid w:val="00F94704"/>
    <w:rsid w:val="00F94F9E"/>
    <w:rsid w:val="00FA15A8"/>
    <w:rsid w:val="00FA3E9C"/>
    <w:rsid w:val="00FA6082"/>
    <w:rsid w:val="00FB08D7"/>
    <w:rsid w:val="00FB0E76"/>
    <w:rsid w:val="00FB169E"/>
    <w:rsid w:val="00FB244A"/>
    <w:rsid w:val="00FB5B41"/>
    <w:rsid w:val="00FB5DE2"/>
    <w:rsid w:val="00FB7744"/>
    <w:rsid w:val="00FB7E87"/>
    <w:rsid w:val="00FC6895"/>
    <w:rsid w:val="00FD044E"/>
    <w:rsid w:val="00FE10C2"/>
    <w:rsid w:val="00FE3B70"/>
    <w:rsid w:val="00FF02DF"/>
    <w:rsid w:val="21107FDA"/>
    <w:rsid w:val="55CC05F1"/>
    <w:rsid w:val="68561B21"/>
    <w:rsid w:val="7219A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C367C"/>
  <w15:chartTrackingRefBased/>
  <w15:docId w15:val="{CB39026E-9B5A-4A56-AD83-F288811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A9"/>
    <w:pPr>
      <w:ind w:leftChars="400" w:left="800"/>
    </w:pPr>
  </w:style>
  <w:style w:type="character" w:styleId="a4">
    <w:name w:val="Hyperlink"/>
    <w:basedOn w:val="a0"/>
    <w:uiPriority w:val="99"/>
    <w:unhideWhenUsed/>
    <w:rsid w:val="00A402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0299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F313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F313D0"/>
  </w:style>
  <w:style w:type="character" w:customStyle="1" w:styleId="eop">
    <w:name w:val="eop"/>
    <w:basedOn w:val="a0"/>
    <w:rsid w:val="00F313D0"/>
  </w:style>
  <w:style w:type="character" w:styleId="a6">
    <w:name w:val="annotation reference"/>
    <w:basedOn w:val="a0"/>
    <w:uiPriority w:val="99"/>
    <w:semiHidden/>
    <w:unhideWhenUsed/>
    <w:rsid w:val="00FE10C2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FE10C2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FE10C2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FE10C2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FE10C2"/>
    <w:rPr>
      <w:b/>
      <w:bCs/>
    </w:rPr>
  </w:style>
  <w:style w:type="paragraph" w:styleId="a9">
    <w:name w:val="header"/>
    <w:basedOn w:val="a"/>
    <w:link w:val="Char1"/>
    <w:uiPriority w:val="99"/>
    <w:unhideWhenUsed/>
    <w:rsid w:val="003961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110"/>
  </w:style>
  <w:style w:type="paragraph" w:styleId="aa">
    <w:name w:val="footer"/>
    <w:basedOn w:val="a"/>
    <w:link w:val="Char2"/>
    <w:uiPriority w:val="99"/>
    <w:unhideWhenUsed/>
    <w:rsid w:val="0039611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110"/>
  </w:style>
  <w:style w:type="character" w:styleId="ab">
    <w:name w:val="FollowedHyperlink"/>
    <w:basedOn w:val="a0"/>
    <w:uiPriority w:val="99"/>
    <w:semiHidden/>
    <w:unhideWhenUsed/>
    <w:rsid w:val="009D3676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A3632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eyeon.kim@forourclima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uters.com/business/sustainable-business/eu-plans-law-forcing-companies-prove-green-claims-are-real-draft-2023-01-13/" TargetMode="External"/><Relationship Id="rId5" Type="http://schemas.openxmlformats.org/officeDocument/2006/relationships/styles" Target="styles.xml"/><Relationship Id="rId10" Type="http://schemas.openxmlformats.org/officeDocument/2006/relationships/hyperlink" Target="https://grist.org/beacon/fossil-fuel-ads-mais-n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7f67c03b5dbf73176ee0578cedab2b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413f8c04d9486ddc6d3c73ea401f16c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31634-6e8a-4557-93ab-39ed8f43a6c2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98707-cd0c-4c7c-a017-d34113e5717e">
      <Terms xmlns="http://schemas.microsoft.com/office/infopath/2007/PartnerControls"/>
    </lcf76f155ced4ddcb4097134ff3c332f>
    <TaxCatchAll xmlns="40ee8f18-d535-4223-a409-171332dce6e3" xsi:nil="true"/>
  </documentManagement>
</p:properties>
</file>

<file path=customXml/itemProps1.xml><?xml version="1.0" encoding="utf-8"?>
<ds:datastoreItem xmlns:ds="http://schemas.openxmlformats.org/officeDocument/2006/customXml" ds:itemID="{DD2AA413-C792-4356-88B8-BBDB88EEB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BA2EC-E4D0-43C6-B1B8-3CD44CAA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7F386-2773-449A-BF9A-5574D6954D87}">
  <ds:schemaRefs>
    <ds:schemaRef ds:uri="http://schemas.microsoft.com/office/2006/metadata/properties"/>
    <ds:schemaRef ds:uri="http://schemas.microsoft.com/office/infopath/2007/PartnerControls"/>
    <ds:schemaRef ds:uri="b9598707-cd0c-4c7c-a017-d34113e5717e"/>
    <ds:schemaRef ds:uri="40ee8f18-d535-4223-a409-171332dce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Chaeyeon Kim</dc:creator>
  <cp:keywords/>
  <dc:description/>
  <cp:lastModifiedBy>Euijin Kim</cp:lastModifiedBy>
  <cp:revision>4</cp:revision>
  <dcterms:created xsi:type="dcterms:W3CDTF">2023-02-16T06:58:00Z</dcterms:created>
  <dcterms:modified xsi:type="dcterms:W3CDTF">2023-02-16T09:03:00Z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c0d18c2674560a2f27ae6586c2527097639d247208c1f917a4c84660169fa23d</vt:lpwstr>
  </property>
  <property fmtid="{D5CDD505-2E9C-101B-9397-08002B2CF9AE}" pid="3" name="MediaServiceImageTags">
    <vt:lpwstr/>
  </property>
  <property fmtid="{D5CDD505-2E9C-101B-9397-08002B2CF9AE}" pid="4" name="ContentTypeId">
    <vt:lpwstr>0x010100E8065C611350DF42BF87222AF2846C1D</vt:lpwstr>
  </property>
</Properties>
</file>